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B6F4" w14:textId="45F7B08D" w:rsidR="00633553" w:rsidRPr="001D17BC" w:rsidRDefault="001D17BC" w:rsidP="00633553">
      <w:pPr>
        <w:rPr>
          <w:rFonts w:cstheme="minorHAnsi"/>
          <w:b/>
          <w:bCs/>
          <w:sz w:val="28"/>
          <w:szCs w:val="28"/>
        </w:rPr>
      </w:pPr>
      <w:r w:rsidRPr="001D17BC">
        <w:rPr>
          <w:rStyle w:val="currentcrumb"/>
          <w:b/>
          <w:bCs/>
          <w:sz w:val="28"/>
          <w:szCs w:val="28"/>
        </w:rPr>
        <w:t>PFAS: Toxic Chemicals To Understand &amp; Avoid</w:t>
      </w:r>
    </w:p>
    <w:p w14:paraId="6BAFE45C" w14:textId="31DD22D3" w:rsidR="00633553" w:rsidRDefault="00057283" w:rsidP="00633553">
      <w:pPr>
        <w:spacing w:after="0"/>
        <w:rPr>
          <w:sz w:val="28"/>
          <w:szCs w:val="28"/>
        </w:rPr>
      </w:pPr>
      <w:r>
        <w:rPr>
          <w:noProof/>
          <w:sz w:val="28"/>
          <w:szCs w:val="28"/>
        </w:rPr>
        <w:drawing>
          <wp:anchor distT="0" distB="0" distL="114300" distR="114300" simplePos="0" relativeHeight="251660288" behindDoc="1" locked="0" layoutInCell="1" allowOverlap="1" wp14:anchorId="50A0AECC" wp14:editId="1A26ACDB">
            <wp:simplePos x="0" y="0"/>
            <wp:positionH relativeFrom="column">
              <wp:posOffset>5022850</wp:posOffset>
            </wp:positionH>
            <wp:positionV relativeFrom="paragraph">
              <wp:posOffset>838835</wp:posOffset>
            </wp:positionV>
            <wp:extent cx="1009650" cy="1009650"/>
            <wp:effectExtent l="0" t="0" r="0" b="0"/>
            <wp:wrapTight wrapText="bothSides">
              <wp:wrapPolygon edited="0">
                <wp:start x="0" y="0"/>
                <wp:lineTo x="0" y="21192"/>
                <wp:lineTo x="21192" y="21192"/>
                <wp:lineTo x="21192" y="0"/>
                <wp:lineTo x="0" y="0"/>
              </wp:wrapPolygon>
            </wp:wrapTight>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1D17BC" w:rsidRPr="001D17BC">
        <w:rPr>
          <w:sz w:val="28"/>
          <w:szCs w:val="28"/>
        </w:rPr>
        <w:t>PFAS chemicals seem to be everywhere these days: at the top of Mount Everest, in umbilical cord blood, in breast milk, and in the news.</w:t>
      </w:r>
      <w:r w:rsidR="001D17BC">
        <w:rPr>
          <w:sz w:val="28"/>
          <w:szCs w:val="28"/>
        </w:rPr>
        <w:t xml:space="preserve"> </w:t>
      </w:r>
      <w:r w:rsidR="001D17BC" w:rsidRPr="001D17BC">
        <w:rPr>
          <w:sz w:val="28"/>
          <w:szCs w:val="28"/>
        </w:rPr>
        <w:t xml:space="preserve"> In 2022, the U.S. Environmental Protection Agency announced new health advisories for PFAS in drinking water. </w:t>
      </w:r>
      <w:r w:rsidR="001D17BC" w:rsidRPr="00930E50">
        <w:rPr>
          <w:rFonts w:cstheme="minorHAnsi"/>
          <w:sz w:val="28"/>
          <w:szCs w:val="28"/>
        </w:rPr>
        <w:t xml:space="preserve">This month, </w:t>
      </w:r>
      <w:r w:rsidR="001D17BC">
        <w:rPr>
          <w:rFonts w:cstheme="minorHAnsi"/>
          <w:sz w:val="28"/>
          <w:szCs w:val="28"/>
        </w:rPr>
        <w:t xml:space="preserve">the </w:t>
      </w:r>
      <w:r w:rsidR="00160ECD">
        <w:rPr>
          <w:rFonts w:cstheme="minorHAnsi"/>
          <w:sz w:val="28"/>
          <w:szCs w:val="28"/>
        </w:rPr>
        <w:t>W</w:t>
      </w:r>
      <w:r w:rsidR="00E3564A">
        <w:rPr>
          <w:rFonts w:cstheme="minorHAnsi"/>
          <w:sz w:val="28"/>
          <w:szCs w:val="28"/>
        </w:rPr>
        <w:t>MA</w:t>
      </w:r>
      <w:r w:rsidR="001D17BC">
        <w:rPr>
          <w:rFonts w:cstheme="minorHAnsi"/>
          <w:sz w:val="28"/>
          <w:szCs w:val="28"/>
        </w:rPr>
        <w:t>’</w:t>
      </w:r>
      <w:r w:rsidR="001D17BC" w:rsidRPr="00930E50">
        <w:rPr>
          <w:rFonts w:cstheme="minorHAnsi"/>
          <w:sz w:val="28"/>
          <w:szCs w:val="28"/>
        </w:rPr>
        <w:t>s My Green Doctor explains</w:t>
      </w:r>
      <w:r w:rsidR="001D17BC" w:rsidRPr="001D17BC">
        <w:rPr>
          <w:sz w:val="28"/>
          <w:szCs w:val="28"/>
        </w:rPr>
        <w:t xml:space="preserve">  why PFAS are important and how your patients can avoid them</w:t>
      </w:r>
      <w:r w:rsidR="001D17BC">
        <w:t>.</w:t>
      </w:r>
      <w:r w:rsidR="001D17BC">
        <w:rPr>
          <w:rFonts w:cstheme="minorHAnsi"/>
          <w:sz w:val="28"/>
          <w:szCs w:val="28"/>
        </w:rPr>
        <w:t xml:space="preserve"> </w:t>
      </w:r>
      <w:r w:rsidR="00633553" w:rsidRPr="00930E50">
        <w:rPr>
          <w:rFonts w:cstheme="minorHAnsi"/>
          <w:sz w:val="28"/>
          <w:szCs w:val="28"/>
        </w:rPr>
        <w:t xml:space="preserve"> Click this link or scan the QR:  </w:t>
      </w:r>
      <w:hyperlink r:id="rId5" w:history="1">
        <w:r w:rsidR="001D17BC" w:rsidRPr="001D17BC">
          <w:rPr>
            <w:rStyle w:val="Hyperlink"/>
            <w:sz w:val="28"/>
            <w:szCs w:val="28"/>
          </w:rPr>
          <w:t>https://mygreendoctor.org/pfas-toxic-chemicals-to-understand-avoid/</w:t>
        </w:r>
      </w:hyperlink>
      <w:r w:rsidR="001D17BC">
        <w:t xml:space="preserve"> </w:t>
      </w:r>
    </w:p>
    <w:p w14:paraId="69E7BAF6" w14:textId="2C4F9862" w:rsidR="00611579" w:rsidRPr="00930E50" w:rsidRDefault="00611579" w:rsidP="00633553">
      <w:pPr>
        <w:spacing w:after="0"/>
        <w:rPr>
          <w:rFonts w:cstheme="minorHAnsi"/>
          <w:b/>
          <w:sz w:val="28"/>
          <w:szCs w:val="28"/>
        </w:rPr>
      </w:pPr>
    </w:p>
    <w:p w14:paraId="09D659ED" w14:textId="238F5B9F" w:rsidR="00F87DB4" w:rsidRPr="00160ECD" w:rsidRDefault="00881839" w:rsidP="00F87DB4">
      <w:pPr>
        <w:spacing w:after="0"/>
        <w:rPr>
          <w:rFonts w:cstheme="minorHAnsi"/>
          <w:b/>
          <w:bCs/>
          <w:sz w:val="28"/>
          <w:szCs w:val="28"/>
        </w:rPr>
      </w:pPr>
      <w:r w:rsidRPr="00881839">
        <w:rPr>
          <w:sz w:val="24"/>
          <w:szCs w:val="24"/>
        </w:rPr>
        <w:t xml:space="preserve"> </w:t>
      </w:r>
      <w:r w:rsidR="00F87DB4" w:rsidRPr="0081372D">
        <w:rPr>
          <w:sz w:val="28"/>
          <w:szCs w:val="28"/>
        </w:rPr>
        <w:t xml:space="preserve">My Green Doctor is a free money-saving membership benefit from the </w:t>
      </w:r>
      <w:r w:rsidR="00F87DB4" w:rsidRPr="0081372D">
        <w:rPr>
          <w:b/>
          <w:bCs/>
          <w:sz w:val="28"/>
          <w:szCs w:val="28"/>
        </w:rPr>
        <w:t>World Medical Association</w:t>
      </w:r>
      <w:r w:rsidR="00F87DB4" w:rsidRPr="0081372D">
        <w:rPr>
          <w:sz w:val="28"/>
          <w:szCs w:val="28"/>
        </w:rPr>
        <w:t>.  Medical offices use My Green Doctor’s “Meeting-by-Meeting Guide” to learn how to adopt environmental sustainability, save resources, and help create healthier communities.  The program adds just five minutes to each regular office staff meeting or weekly office “huddle”, making small changes at each meeting that over time really add up.</w:t>
      </w:r>
    </w:p>
    <w:p w14:paraId="7F448022" w14:textId="77777777" w:rsidR="00F87DB4" w:rsidRPr="0081372D" w:rsidRDefault="00F87DB4" w:rsidP="00F87DB4">
      <w:pPr>
        <w:spacing w:after="0"/>
        <w:rPr>
          <w:rFonts w:cstheme="minorHAnsi"/>
          <w:sz w:val="28"/>
          <w:szCs w:val="28"/>
        </w:rPr>
      </w:pPr>
    </w:p>
    <w:p w14:paraId="01F48A8C" w14:textId="5B2F06CB" w:rsidR="00F87DB4" w:rsidRPr="00160ECD" w:rsidRDefault="00F87DB4" w:rsidP="00F87DB4">
      <w:pPr>
        <w:rPr>
          <w:b/>
          <w:bCs/>
          <w:sz w:val="28"/>
          <w:szCs w:val="28"/>
        </w:rPr>
      </w:pPr>
      <w:r w:rsidRPr="0081372D">
        <w:rPr>
          <w:sz w:val="28"/>
          <w:szCs w:val="28"/>
        </w:rPr>
        <w:t xml:space="preserve">Everyone in your practice can register as </w:t>
      </w:r>
      <w:r w:rsidRPr="0081372D">
        <w:rPr>
          <w:b/>
          <w:bCs/>
          <w:sz w:val="28"/>
          <w:szCs w:val="28"/>
        </w:rPr>
        <w:t>Partner Society members</w:t>
      </w:r>
      <w:r w:rsidRPr="0081372D">
        <w:rPr>
          <w:sz w:val="28"/>
          <w:szCs w:val="28"/>
        </w:rPr>
        <w:t xml:space="preserve"> at </w:t>
      </w:r>
      <w:hyperlink r:id="rId6" w:history="1">
        <w:r w:rsidRPr="0081372D">
          <w:rPr>
            <w:rStyle w:val="Hyperlink"/>
            <w:sz w:val="28"/>
            <w:szCs w:val="28"/>
          </w:rPr>
          <w:t>www.MyGreenDoctor.org</w:t>
        </w:r>
      </w:hyperlink>
      <w:r w:rsidRPr="0081372D">
        <w:rPr>
          <w:sz w:val="28"/>
          <w:szCs w:val="28"/>
        </w:rPr>
        <w:t xml:space="preserve"> or at </w:t>
      </w:r>
      <w:hyperlink r:id="rId7" w:history="1">
        <w:r w:rsidRPr="0081372D">
          <w:rPr>
            <w:rStyle w:val="Hyperlink"/>
            <w:sz w:val="28"/>
            <w:szCs w:val="28"/>
          </w:rPr>
          <w:t>www.MyGreenDoctor.es</w:t>
        </w:r>
      </w:hyperlink>
      <w:r w:rsidRPr="0081372D">
        <w:rPr>
          <w:sz w:val="28"/>
          <w:szCs w:val="28"/>
        </w:rPr>
        <w:t xml:space="preserve"> (si, en Espanol) and can use the </w:t>
      </w:r>
      <w:r w:rsidRPr="0081372D">
        <w:rPr>
          <w:b/>
          <w:bCs/>
          <w:sz w:val="28"/>
          <w:szCs w:val="28"/>
        </w:rPr>
        <w:t>discount code MGDWMA</w:t>
      </w:r>
      <w:r w:rsidRPr="0081372D">
        <w:rPr>
          <w:sz w:val="28"/>
          <w:szCs w:val="28"/>
        </w:rPr>
        <w:t xml:space="preserve"> to save $60 instantly and give full access </w:t>
      </w:r>
      <w:r w:rsidR="00160ECD">
        <w:rPr>
          <w:sz w:val="28"/>
          <w:szCs w:val="28"/>
        </w:rPr>
        <w:t xml:space="preserve">forever </w:t>
      </w:r>
      <w:r w:rsidRPr="0081372D">
        <w:rPr>
          <w:sz w:val="28"/>
          <w:szCs w:val="28"/>
        </w:rPr>
        <w:t xml:space="preserve">to My Green Doctor for free.  Ask your clinic or practice manager to register today and to put My Green Doctor on your next agenda.  </w:t>
      </w:r>
      <w:r w:rsidRPr="00160ECD">
        <w:rPr>
          <w:b/>
          <w:bCs/>
          <w:sz w:val="28"/>
          <w:szCs w:val="28"/>
        </w:rPr>
        <w:t>You can do this!</w:t>
      </w:r>
    </w:p>
    <w:p w14:paraId="07880FE4" w14:textId="77777777" w:rsidR="00F87DB4" w:rsidRPr="00930E50" w:rsidRDefault="00F87DB4" w:rsidP="00E3564A">
      <w:pPr>
        <w:rPr>
          <w:rFonts w:cstheme="minorHAnsi"/>
          <w:sz w:val="28"/>
          <w:szCs w:val="28"/>
        </w:rPr>
      </w:pPr>
    </w:p>
    <w:p w14:paraId="66D4A0A4" w14:textId="77777777" w:rsidR="00E3564A" w:rsidRPr="00881839" w:rsidRDefault="00E3564A" w:rsidP="00633553">
      <w:pPr>
        <w:rPr>
          <w:rFonts w:cstheme="minorHAnsi"/>
          <w:sz w:val="28"/>
          <w:szCs w:val="28"/>
        </w:rPr>
      </w:pPr>
    </w:p>
    <w:p w14:paraId="66D79C50" w14:textId="78948DC3" w:rsidR="00881839" w:rsidRDefault="00881839" w:rsidP="00633553">
      <w:pPr>
        <w:rPr>
          <w:rFonts w:cstheme="minorHAnsi"/>
          <w:sz w:val="28"/>
          <w:szCs w:val="28"/>
        </w:rPr>
      </w:pPr>
    </w:p>
    <w:p w14:paraId="4A4ED977" w14:textId="57EF1F5A" w:rsidR="00881839" w:rsidRDefault="00881839" w:rsidP="00881839">
      <w:pPr>
        <w:spacing w:after="0"/>
        <w:rPr>
          <w:sz w:val="24"/>
          <w:szCs w:val="24"/>
        </w:rPr>
      </w:pPr>
    </w:p>
    <w:p w14:paraId="4DF98F75" w14:textId="77777777" w:rsidR="00881839" w:rsidRDefault="00881839" w:rsidP="00881839">
      <w:pPr>
        <w:spacing w:after="0"/>
        <w:rPr>
          <w:sz w:val="24"/>
          <w:szCs w:val="24"/>
        </w:rPr>
      </w:pPr>
    </w:p>
    <w:p w14:paraId="760F76D6" w14:textId="372F54A4" w:rsidR="00881839" w:rsidRPr="00930E50" w:rsidRDefault="00881839" w:rsidP="00881839">
      <w:pPr>
        <w:rPr>
          <w:rFonts w:cstheme="minorHAnsi"/>
          <w:sz w:val="28"/>
          <w:szCs w:val="28"/>
        </w:rPr>
      </w:pPr>
    </w:p>
    <w:p w14:paraId="61F5C95C" w14:textId="77777777" w:rsidR="00002B86" w:rsidRDefault="00002B86"/>
    <w:sectPr w:rsidR="00002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53"/>
    <w:rsid w:val="00002B86"/>
    <w:rsid w:val="00057283"/>
    <w:rsid w:val="000B0681"/>
    <w:rsid w:val="001067C9"/>
    <w:rsid w:val="00160ECD"/>
    <w:rsid w:val="001D17BC"/>
    <w:rsid w:val="00417695"/>
    <w:rsid w:val="00441C75"/>
    <w:rsid w:val="005B52E5"/>
    <w:rsid w:val="00611579"/>
    <w:rsid w:val="00633553"/>
    <w:rsid w:val="00881839"/>
    <w:rsid w:val="00913D17"/>
    <w:rsid w:val="00A16442"/>
    <w:rsid w:val="00C62F09"/>
    <w:rsid w:val="00CB46AD"/>
    <w:rsid w:val="00DB24D0"/>
    <w:rsid w:val="00E3564A"/>
    <w:rsid w:val="00E80182"/>
    <w:rsid w:val="00F8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F6B1"/>
  <w15:chartTrackingRefBased/>
  <w15:docId w15:val="{E3AD46DB-473E-44FD-9C47-EEC1F14C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553"/>
    <w:rPr>
      <w:color w:val="0563C1" w:themeColor="hyperlink"/>
      <w:u w:val="single"/>
    </w:rPr>
  </w:style>
  <w:style w:type="character" w:styleId="UnresolvedMention">
    <w:name w:val="Unresolved Mention"/>
    <w:basedOn w:val="DefaultParagraphFont"/>
    <w:uiPriority w:val="99"/>
    <w:semiHidden/>
    <w:unhideWhenUsed/>
    <w:rsid w:val="00A16442"/>
    <w:rPr>
      <w:color w:val="605E5C"/>
      <w:shd w:val="clear" w:color="auto" w:fill="E1DFDD"/>
    </w:rPr>
  </w:style>
  <w:style w:type="character" w:customStyle="1" w:styleId="currentcrumb">
    <w:name w:val="current_crumb"/>
    <w:basedOn w:val="DefaultParagraphFont"/>
    <w:rsid w:val="001D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yGreenDocto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sack\Documents\MGDPartners\www.MyGreenDoctor.org" TargetMode="External"/><Relationship Id="rId5" Type="http://schemas.openxmlformats.org/officeDocument/2006/relationships/hyperlink" Target="https://mygreendoctor.org/pfas-toxic-chemicals-to-understand-avoi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Sack</dc:creator>
  <cp:keywords/>
  <dc:description/>
  <cp:lastModifiedBy>Todd Sack</cp:lastModifiedBy>
  <cp:revision>3</cp:revision>
  <dcterms:created xsi:type="dcterms:W3CDTF">2022-11-18T02:44:00Z</dcterms:created>
  <dcterms:modified xsi:type="dcterms:W3CDTF">2022-11-18T02:46:00Z</dcterms:modified>
</cp:coreProperties>
</file>